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F1F1E" w14:textId="77777777" w:rsidR="009273FE" w:rsidRPr="000943DD" w:rsidRDefault="009273FE" w:rsidP="009273FE">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43"/>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6CF096E0" wp14:editId="64D9004A">
                <wp:simplePos x="0" y="0"/>
                <wp:positionH relativeFrom="margin">
                  <wp:posOffset>-2260397</wp:posOffset>
                </wp:positionH>
                <wp:positionV relativeFrom="paragraph">
                  <wp:posOffset>-87781</wp:posOffset>
                </wp:positionV>
                <wp:extent cx="8374380" cy="672998"/>
                <wp:effectExtent l="0" t="0" r="7620" b="0"/>
                <wp:wrapNone/>
                <wp:docPr id="1643651471" name="Rectangle 1"/>
                <wp:cNvGraphicFramePr/>
                <a:graphic xmlns:a="http://schemas.openxmlformats.org/drawingml/2006/main">
                  <a:graphicData uri="http://schemas.microsoft.com/office/word/2010/wordprocessingShape">
                    <wps:wsp>
                      <wps:cNvSpPr/>
                      <wps:spPr>
                        <a:xfrm>
                          <a:off x="0" y="0"/>
                          <a:ext cx="8374380" cy="672998"/>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D3D9A0" w14:textId="77777777" w:rsidR="009273FE" w:rsidRDefault="009273FE" w:rsidP="009273FE">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096E0" id="Rectangle 1" o:spid="_x0000_s1026" style="position:absolute;margin-left:-178pt;margin-top:-6.9pt;width:659.4pt;height:5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goahgIAAGoFAAAOAAAAZHJzL2Uyb0RvYy54bWysVE1v2zAMvQ/YfxB0X+2kafOBOkXWIsOA&#10;Yi3WDj0rshQLkEVNUmJnv36U7DhdW+ww7CJTIvlIPpO8um5rTfbCeQWmoKOznBJhOJTKbAv642n9&#10;aUaJD8yUTIMRBT0IT6+XHz9cNXYhxlCBLoUjCGL8orEFrUKwiyzzvBI182dghUGlBFezgFe3zUrH&#10;GkSvdTbO88usAVdaB1x4j6+3nZIuE76Ugod7Kb0IRBcUcwvpdOncxDNbXrHF1jFbKd6nwf4hi5op&#10;g0EHqFsWGNk59QaqVtyBBxnOONQZSKm4SDVgNaP8VTWPFbMi1YLkeDvQ5P8fLP+2f7QPDmlorF94&#10;FGMVrXR1/GJ+pE1kHQayRBsIx8fZ+XRyPkNOOeoup+P5fBbZzE7e1vnwRUBNolBQhz8jccT2dz50&#10;pkeTGMyDVuVaaZ0ubru50Y7sGf64z/Pb6Xrdo/9hpk00NhDdOsT4kp1qSVI4aBHttPkuJFElZj9O&#10;maQ2E0McxrkwYdSpKlaKLvzoIs9Tp2Btg0eqNAFGZInxB+weILbwW+wuy94+uorUpYNz/rfEOufB&#10;I0UGEwbnWhlw7wForKqP3NkfSeqoiSyFdtOiSRQ3UB4eHHHQjYu3fK3wF94xHx6Yw/nAv44zH+7x&#10;kBqagkIvUVKB+/Xee7THtkUtJQ3OW0H9zx1zghL91WBDz0eTSRzQdJlcTMd4cS81m5cas6tvADtj&#10;hNvF8iRG+6CPonRQP+NqWMWoqGKGY+yC8uCOl5vQ7QFcLlysVskMh9KycGceLY/gkeDYok/tM3O2&#10;7+OAE/ANjrPJFq/aubONngZWuwBSpV4/8dpTjwOdeqhfPnFjvLwnq9OKXP4GAAD//wMAUEsDBBQA&#10;BgAIAAAAIQDCMK193gAAAAsBAAAPAAAAZHJzL2Rvd25yZXYueG1sTI9BT4NAEIXvJv6HzZh4adoF&#10;WlGRpVGjp55sNV63MALKzhJ2KPjvHU96ey/z8uZ7+XZ2nTrhEFpPBuJVBAqp9FVLtYHXw/PyBlRg&#10;S5XtPKGBbwywLc7PcptVfqIXPO25VlJCIbMGGuY+0zqUDTobVr5HktuHH5xlsUOtq8FOUu46nURR&#10;qp1tST40tsfHBsuv/egM4Odmsxj5+un9bYofOOWFPuxGYy4v5vs7UIwz/4XhF1/QoRCmox+pCqoz&#10;sFxfpTKGRcVrGSGR2zQRcRSRJKCLXP/fUPwAAAD//wMAUEsBAi0AFAAGAAgAAAAhALaDOJL+AAAA&#10;4QEAABMAAAAAAAAAAAAAAAAAAAAAAFtDb250ZW50X1R5cGVzXS54bWxQSwECLQAUAAYACAAAACEA&#10;OP0h/9YAAACUAQAACwAAAAAAAAAAAAAAAAAvAQAAX3JlbHMvLnJlbHNQSwECLQAUAAYACAAAACEA&#10;cTYKGoYCAABqBQAADgAAAAAAAAAAAAAAAAAuAgAAZHJzL2Uyb0RvYy54bWxQSwECLQAUAAYACAAA&#10;ACEAwjCtfd4AAAALAQAADwAAAAAAAAAAAAAAAADgBAAAZHJzL2Rvd25yZXYueG1sUEsFBgAAAAAE&#10;AAQA8wAAAOsFAAAAAA==&#10;" fillcolor="#b9d7ff" stroked="f" strokeweight="1pt">
                <v:textbox>
                  <w:txbxContent>
                    <w:p w14:paraId="5AD3D9A0" w14:textId="77777777" w:rsidR="009273FE" w:rsidRDefault="009273FE" w:rsidP="009273FE">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73ED0CE4" wp14:editId="68148A40">
                <wp:simplePos x="0" y="0"/>
                <wp:positionH relativeFrom="column">
                  <wp:posOffset>-50800</wp:posOffset>
                </wp:positionH>
                <wp:positionV relativeFrom="paragraph">
                  <wp:posOffset>-85420</wp:posOffset>
                </wp:positionV>
                <wp:extent cx="6134100" cy="709295"/>
                <wp:effectExtent l="0" t="0" r="0" b="0"/>
                <wp:wrapNone/>
                <wp:docPr id="986981146" name="Text Box 10"/>
                <wp:cNvGraphicFramePr/>
                <a:graphic xmlns:a="http://schemas.openxmlformats.org/drawingml/2006/main">
                  <a:graphicData uri="http://schemas.microsoft.com/office/word/2010/wordprocessingShape">
                    <wps:wsp>
                      <wps:cNvSpPr txBox="1"/>
                      <wps:spPr>
                        <a:xfrm>
                          <a:off x="0" y="0"/>
                          <a:ext cx="6134100" cy="709295"/>
                        </a:xfrm>
                        <a:prstGeom prst="rect">
                          <a:avLst/>
                        </a:prstGeom>
                        <a:noFill/>
                        <a:ln w="6350">
                          <a:noFill/>
                        </a:ln>
                      </wps:spPr>
                      <wps:txbx>
                        <w:txbxContent>
                          <w:p w14:paraId="0C50AF86" w14:textId="77777777" w:rsidR="009273FE" w:rsidRPr="000943DD" w:rsidRDefault="009273FE" w:rsidP="009273FE">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South London Partnership: Social Care Academy HUB</w:t>
                            </w:r>
                          </w:p>
                          <w:p w14:paraId="0E6A6221" w14:textId="77777777" w:rsidR="009273FE" w:rsidRDefault="009273FE" w:rsidP="009273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ED0CE4" id="_x0000_t202" coordsize="21600,21600" o:spt="202" path="m,l,21600r21600,l21600,xe">
                <v:stroke joinstyle="miter"/>
                <v:path gradientshapeok="t" o:connecttype="rect"/>
              </v:shapetype>
              <v:shape id="Text Box 10" o:spid="_x0000_s1027" type="#_x0000_t202" style="position:absolute;margin-left:-4pt;margin-top:-6.75pt;width:483pt;height:5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MOGQIAADMEAAAOAAAAZHJzL2Uyb0RvYy54bWysU8tu2zAQvBfoPxC815IcO4kFy4GbwEUB&#10;IwngFDnTFGkJoLgsSVtyv75LSn4g7anohdrlrvYxM5w/dI0iB2FdDbqg2SilRGgOZa13Bf3xtvpy&#10;T4nzTJdMgRYFPQpHHxafP81bk4sxVKBKYQkW0S5vTUEr702eJI5XomFuBEZoDEqwDfPo2l1SWtZi&#10;9UYl4zS9TVqwpbHAhXN4+9QH6SLWl1Jw/yKlE56oguJsPp42nttwJos5y3eWmarmwxjsH6ZoWK2x&#10;6bnUE/OM7G39R6mm5hYcSD/i0CQgZc1F3AG3ydIP22wqZkTcBcFx5gyT+39l+fNhY14t8d1X6JDA&#10;AEhrXO7wMuzTSduEL05KMI4QHs+wic4Tjpe32c0kSzHEMXaXzsazaSiTXP421vlvAhoSjIJapCWi&#10;xQ5r5/vUU0popmFVKxWpUZq02OFmmsYfzhEsrjT2uMwaLN9tO1KXV3tsoTziehZ65p3hqxpnWDPn&#10;X5lFqnFslK9/wUMqwF4wWJRUYH/97T7kIwMYpaRF6RTU/dwzKyhR3zVyM8smk6C16Eymd2N07HVk&#10;ex3R++YRUJ0ZPhTDoxnyvTqZ0kLzjipfhq4YYppj74L6k/noe0HjK+FiuYxJqC7D/FpvDA+lA6oB&#10;4bfunVkz0OCRwGc4iYzlH9joc3s+lnsPso5UBZx7VAf4UZmR7OEVBelf+zHr8tYXvwEAAP//AwBQ&#10;SwMEFAAGAAgAAAAhABJlSI7gAAAACQEAAA8AAABkcnMvZG93bnJldi54bWxMj09PwkAQxe8mfofN&#10;kHiDLTU1tXZLSBNiYvQAcvE27Q5tQ3e3dheofnqHk5zm38ub38tXk+nFmUbfOatguYhAkK2d7myj&#10;YP+5macgfECrsXeWFPyQh1Vxf5djpt3Fbum8C41gE+szVNCGMGRS+rolg37hBrJ8O7jRYOBxbKQe&#10;8cLmppdxFD1Jg53lDy0OVLZUH3cno+Ct3HzgtopN+tuXr++H9fC9/0qUephN6xcQgabwL4YrPqND&#10;wUyVO1ntRa9gnnKUwHX5mIBgwXNy3VTcpDHIIpe3CYo/AAAA//8DAFBLAQItABQABgAIAAAAIQC2&#10;gziS/gAAAOEBAAATAAAAAAAAAAAAAAAAAAAAAABbQ29udGVudF9UeXBlc10ueG1sUEsBAi0AFAAG&#10;AAgAAAAhADj9If/WAAAAlAEAAAsAAAAAAAAAAAAAAAAALwEAAF9yZWxzLy5yZWxzUEsBAi0AFAAG&#10;AAgAAAAhAI/Gcw4ZAgAAMwQAAA4AAAAAAAAAAAAAAAAALgIAAGRycy9lMm9Eb2MueG1sUEsBAi0A&#10;FAAGAAgAAAAhABJlSI7gAAAACQEAAA8AAAAAAAAAAAAAAAAAcwQAAGRycy9kb3ducmV2LnhtbFBL&#10;BQYAAAAABAAEAPMAAACABQAAAAA=&#10;" filled="f" stroked="f" strokeweight=".5pt">
                <v:textbox>
                  <w:txbxContent>
                    <w:p w14:paraId="0C50AF86" w14:textId="77777777" w:rsidR="009273FE" w:rsidRPr="000943DD" w:rsidRDefault="009273FE" w:rsidP="009273FE">
                      <w:pPr>
                        <w:spacing w:after="0" w:line="264" w:lineRule="auto"/>
                        <w:outlineLvl w:val="0"/>
                        <w:rPr>
                          <w:rFonts w:ascii="Aeonik" w:eastAsia="PMingLiU" w:hAnsi="Aeonik" w:cs="Arial"/>
                          <w:caps/>
                          <w:color w:val="0050E6"/>
                          <w:kern w:val="0"/>
                          <w:sz w:val="36"/>
                          <w:szCs w:val="36"/>
                          <w:lang w:eastAsia="zh-TW"/>
                          <w14:ligatures w14:val="none"/>
                        </w:rPr>
                      </w:pPr>
                      <w:r w:rsidRPr="000943DD">
                        <w:rPr>
                          <w:rFonts w:ascii="Aeonik" w:eastAsia="PMingLiU" w:hAnsi="Aeonik" w:cs="Arial"/>
                          <w:caps/>
                          <w:color w:val="0050E6"/>
                          <w:kern w:val="0"/>
                          <w:sz w:val="36"/>
                          <w:szCs w:val="36"/>
                          <w:lang w:eastAsia="zh-TW"/>
                          <w14:ligatures w14:val="none"/>
                        </w:rPr>
                        <w:t>South London Partnership: Social Care Academy HUB</w:t>
                      </w:r>
                    </w:p>
                    <w:p w14:paraId="0E6A6221" w14:textId="77777777" w:rsidR="009273FE" w:rsidRDefault="009273FE" w:rsidP="009273FE"/>
                  </w:txbxContent>
                </v:textbox>
              </v:shape>
            </w:pict>
          </mc:Fallback>
        </mc:AlternateContent>
      </w:r>
      <w:r w:rsidRPr="000943DD">
        <w:rPr>
          <w:rFonts w:ascii="Aeonik" w:eastAsia="PMingLiU" w:hAnsi="Aeonik" w:cs="Arial"/>
          <w:caps/>
          <w:color w:val="0050E6"/>
          <w:kern w:val="0"/>
          <w:sz w:val="36"/>
          <w:szCs w:val="36"/>
          <w:lang w:eastAsia="zh-TW"/>
          <w14:ligatures w14:val="none"/>
        </w:rPr>
        <w:t>South London Partnership: Social Care y HUB</w:t>
      </w:r>
      <w:bookmarkEnd w:id="0"/>
    </w:p>
    <w:p w14:paraId="6A29663D" w14:textId="77777777" w:rsidR="009273FE" w:rsidRPr="009212D6" w:rsidRDefault="009273FE" w:rsidP="009273FE">
      <w:pPr>
        <w:spacing w:after="0" w:line="264" w:lineRule="auto"/>
        <w:rPr>
          <w:rFonts w:ascii="Aeonik" w:eastAsia="PMingLiU" w:hAnsi="Aeonik" w:cs="Times New Roman"/>
          <w:kern w:val="0"/>
          <w:sz w:val="22"/>
          <w:szCs w:val="22"/>
          <w:lang w:eastAsia="zh-TW"/>
          <w14:ligatures w14:val="none"/>
        </w:rPr>
      </w:pPr>
    </w:p>
    <w:p w14:paraId="51440FAC" w14:textId="77777777" w:rsidR="009273FE" w:rsidRDefault="009273FE" w:rsidP="009273FE">
      <w:pPr>
        <w:spacing w:after="0" w:line="264" w:lineRule="auto"/>
        <w:rPr>
          <w:rFonts w:ascii="Aeonik" w:eastAsia="PMingLiU" w:hAnsi="Aeonik" w:cs="Arial"/>
          <w:kern w:val="0"/>
          <w:lang w:eastAsia="zh-TW"/>
          <w14:ligatures w14:val="none"/>
        </w:rPr>
      </w:pPr>
    </w:p>
    <w:p w14:paraId="3B1A0756" w14:textId="77777777" w:rsidR="009273FE" w:rsidRDefault="009273FE" w:rsidP="009273FE">
      <w:pPr>
        <w:spacing w:after="0" w:line="264" w:lineRule="auto"/>
        <w:jc w:val="both"/>
        <w:rPr>
          <w:rFonts w:ascii="Aeonik" w:eastAsia="PMingLiU" w:hAnsi="Aeonik" w:cs="Arial"/>
          <w:kern w:val="0"/>
          <w:lang w:eastAsia="zh-TW"/>
          <w14:ligatures w14:val="none"/>
        </w:rPr>
      </w:pPr>
    </w:p>
    <w:p w14:paraId="70983D84" w14:textId="77777777" w:rsidR="009273FE" w:rsidRPr="009212D6" w:rsidRDefault="009273FE" w:rsidP="009273F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 xml:space="preserve">The </w:t>
      </w:r>
      <w:hyperlink r:id="rId11" w:history="1">
        <w:r w:rsidRPr="000943DD">
          <w:rPr>
            <w:rStyle w:val="Hyperlink"/>
            <w:rFonts w:ascii="Aeonik" w:eastAsia="PMingLiU" w:hAnsi="Aeonik" w:cs="Arial"/>
            <w:color w:val="0050E6"/>
            <w:kern w:val="0"/>
            <w:lang w:eastAsia="zh-TW"/>
            <w14:ligatures w14:val="none"/>
          </w:rPr>
          <w:t>South-West London Social Care Academy Hub</w:t>
        </w:r>
      </w:hyperlink>
      <w:r w:rsidRPr="000943DD">
        <w:rPr>
          <w:rFonts w:ascii="Aeonik" w:eastAsia="PMingLiU" w:hAnsi="Aeonik" w:cs="Arial"/>
          <w:color w:val="0050E6"/>
          <w:kern w:val="0"/>
          <w:lang w:eastAsia="zh-TW"/>
          <w14:ligatures w14:val="none"/>
        </w:rPr>
        <w:t xml:space="preserve"> </w:t>
      </w:r>
      <w:r w:rsidRPr="009212D6">
        <w:rPr>
          <w:rFonts w:ascii="Aeonik" w:eastAsia="PMingLiU" w:hAnsi="Aeonik" w:cs="Arial"/>
          <w:kern w:val="0"/>
          <w:lang w:eastAsia="zh-TW"/>
          <w14:ligatures w14:val="none"/>
        </w:rPr>
        <w:t>was created in response to persistent workforce shortages and a fragmented system that made it difficult for people to understand how to enter and progress within adult social care. Many residents lacked clear information about training and job opportunities, while employers struggled to recruit and retain skilled staff. At the same time, concerns around poor practice in international recruitment highlighted the need for stronger safeguards and more ethical, supportive pathways for overseas workers entering the sector.</w:t>
      </w:r>
    </w:p>
    <w:p w14:paraId="1B7CD18A" w14:textId="77777777" w:rsidR="009273FE" w:rsidRPr="009212D6" w:rsidRDefault="009273FE" w:rsidP="009273FE">
      <w:pPr>
        <w:spacing w:after="0" w:line="264" w:lineRule="auto"/>
        <w:jc w:val="both"/>
        <w:rPr>
          <w:rFonts w:ascii="Aeonik" w:eastAsia="PMingLiU" w:hAnsi="Aeonik" w:cs="Arial"/>
          <w:kern w:val="0"/>
          <w:lang w:eastAsia="zh-TW"/>
          <w14:ligatures w14:val="none"/>
        </w:rPr>
      </w:pPr>
    </w:p>
    <w:p w14:paraId="1E7F53DB" w14:textId="77777777" w:rsidR="009273FE" w:rsidRPr="009212D6" w:rsidRDefault="009273FE" w:rsidP="009273F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 xml:space="preserve">The programme set out to raise awareness of social care careers, improve access to high-quality jobs and training, and create clearer progression routes across South-West London. A central focus was supporting both </w:t>
      </w:r>
      <w:proofErr w:type="gramStart"/>
      <w:r w:rsidRPr="009212D6">
        <w:rPr>
          <w:rFonts w:ascii="Aeonik" w:eastAsia="PMingLiU" w:hAnsi="Aeonik" w:cs="Arial"/>
          <w:kern w:val="0"/>
          <w:lang w:eastAsia="zh-TW"/>
          <w14:ligatures w14:val="none"/>
        </w:rPr>
        <w:t>local residents</w:t>
      </w:r>
      <w:proofErr w:type="gramEnd"/>
      <w:r w:rsidRPr="009212D6">
        <w:rPr>
          <w:rFonts w:ascii="Aeonik" w:eastAsia="PMingLiU" w:hAnsi="Aeonik" w:cs="Arial"/>
          <w:kern w:val="0"/>
          <w:lang w:eastAsia="zh-TW"/>
          <w14:ligatures w14:val="none"/>
        </w:rPr>
        <w:t xml:space="preserve"> and employers to strengthen the workforce, while also ensuring international recruitment was ethical, compliant and safe. This included providing targeted support to overseas care workers, particularly those at risk of exploitation, helping them secure new employment with responsible sponsors and maintain their legal status in the UK.</w:t>
      </w:r>
    </w:p>
    <w:p w14:paraId="15C0BF4B" w14:textId="77777777" w:rsidR="009273FE" w:rsidRPr="009212D6" w:rsidRDefault="009273FE" w:rsidP="009273FE">
      <w:pPr>
        <w:spacing w:after="0" w:line="264" w:lineRule="auto"/>
        <w:jc w:val="both"/>
        <w:rPr>
          <w:rFonts w:ascii="Aeonik" w:eastAsia="PMingLiU" w:hAnsi="Aeonik" w:cs="Arial"/>
          <w:kern w:val="0"/>
          <w:lang w:eastAsia="zh-TW"/>
          <w14:ligatures w14:val="none"/>
        </w:rPr>
      </w:pPr>
    </w:p>
    <w:p w14:paraId="1E7765B5" w14:textId="77777777" w:rsidR="009273FE" w:rsidRPr="009212D6" w:rsidRDefault="009273FE" w:rsidP="009273F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To achieve this, the Hub delivered a combination of outreach, careers promotion and personalised support. Residents were offered one-to-one employability guidance, job matching and connections to local care providers, helping them move into sustainable roles. Alongside this, the programme worked closely with employers to improve recruitment practices and build their capacity to sponsor workers responsibly. Through funding from the Department of Health and Social Care’s International Recruitment Fund, specialist support was also provided to international recruits, including advice on rights, CV development, interview preparation and access to ethical employment opportunities.</w:t>
      </w:r>
    </w:p>
    <w:p w14:paraId="658592D7" w14:textId="77777777" w:rsidR="009273FE" w:rsidRPr="009212D6" w:rsidRDefault="009273FE" w:rsidP="009273FE">
      <w:pPr>
        <w:spacing w:after="0" w:line="264" w:lineRule="auto"/>
        <w:jc w:val="both"/>
        <w:rPr>
          <w:rFonts w:ascii="Aeonik" w:eastAsia="PMingLiU" w:hAnsi="Aeonik" w:cs="Arial"/>
          <w:kern w:val="0"/>
          <w:lang w:eastAsia="zh-TW"/>
          <w14:ligatures w14:val="none"/>
        </w:rPr>
      </w:pPr>
    </w:p>
    <w:p w14:paraId="505F23E3" w14:textId="77777777" w:rsidR="009273FE" w:rsidRPr="009212D6" w:rsidRDefault="009273FE" w:rsidP="009273FE">
      <w:pPr>
        <w:spacing w:after="0" w:line="264" w:lineRule="auto"/>
        <w:jc w:val="both"/>
        <w:rPr>
          <w:rFonts w:ascii="Aeonik" w:eastAsia="PMingLiU" w:hAnsi="Aeonik" w:cs="Arial"/>
          <w:kern w:val="0"/>
          <w:lang w:eastAsia="zh-TW"/>
          <w14:ligatures w14:val="none"/>
        </w:rPr>
      </w:pPr>
      <w:r w:rsidRPr="009212D6">
        <w:rPr>
          <w:rFonts w:ascii="Aeonik" w:eastAsia="PMingLiU" w:hAnsi="Aeonik" w:cs="Arial"/>
          <w:kern w:val="0"/>
          <w:lang w:eastAsia="zh-TW"/>
          <w14:ligatures w14:val="none"/>
        </w:rPr>
        <w:t>Between 2023 and 2025, the programme supported over 1,200 local people into jobs and training, alongside 170 international care workers who were successfully matched with new, ethical employment. While the programme encountered challenges, particularly in managing complex cases of unethical recruitment, these were addressed through strong partnership working and tailored, individual support. Building on this success, the next phase will focus on expanding employer engagement, strengthening preventative approaches to ethical recruitment, and developing more structured career pathways to support long-term workforce sustainability.</w:t>
      </w:r>
    </w:p>
    <w:p w14:paraId="68087663" w14:textId="77777777" w:rsidR="00DE06E5" w:rsidRPr="002D0195" w:rsidRDefault="00DE06E5" w:rsidP="00D972DF">
      <w:pPr>
        <w:rPr>
          <w:rFonts w:cs="Arial"/>
        </w:rPr>
      </w:pPr>
    </w:p>
    <w:sectPr w:rsidR="00DE06E5" w:rsidRPr="002D0195" w:rsidSect="00F024B7">
      <w:headerReference w:type="first" r:id="rId12"/>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60BA" w14:textId="77777777" w:rsidR="0039407A" w:rsidRDefault="0039407A" w:rsidP="002A4060">
      <w:pPr>
        <w:spacing w:line="240" w:lineRule="auto"/>
      </w:pPr>
      <w:r>
        <w:separator/>
      </w:r>
    </w:p>
  </w:endnote>
  <w:endnote w:type="continuationSeparator" w:id="0">
    <w:p w14:paraId="3068A347" w14:textId="77777777" w:rsidR="0039407A" w:rsidRDefault="0039407A"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BCDABD7-653C-4891-B494-3057A2C126D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517CD47F-58A4-4C52-839F-F405ABBD0CC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03CDF" w14:textId="77777777" w:rsidR="0039407A" w:rsidRDefault="0039407A" w:rsidP="002A4060">
      <w:pPr>
        <w:spacing w:line="240" w:lineRule="auto"/>
      </w:pPr>
      <w:r>
        <w:separator/>
      </w:r>
    </w:p>
  </w:footnote>
  <w:footnote w:type="continuationSeparator" w:id="0">
    <w:p w14:paraId="64B40DB3" w14:textId="77777777" w:rsidR="0039407A" w:rsidRDefault="0039407A"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6A2A"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FE"/>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9407A"/>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273FE"/>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F9C6F"/>
  <w15:chartTrackingRefBased/>
  <w15:docId w15:val="{B9252345-8F51-48FB-B946-FE2D341A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3FE"/>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9273FE"/>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wlsocialcarehub.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b43602-4d77-4f3a-a4eb-66ccff387885" xsi:nil="true"/>
    <_Flow_SignoffStatus xmlns="5264fc6d-2217-455c-b577-2a0109183a59" xsi:nil="true"/>
    <lcf76f155ced4ddcb4097134ff3c332f xmlns="5264fc6d-2217-455c-b577-2a0109183a5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1EE9882FB27846A946B804212D2CFD" ma:contentTypeVersion="20" ma:contentTypeDescription="Create a new document." ma:contentTypeScope="" ma:versionID="e8fcefbe3e439c2fff7083a4c15c9639">
  <xsd:schema xmlns:xsd="http://www.w3.org/2001/XMLSchema" xmlns:xs="http://www.w3.org/2001/XMLSchema" xmlns:p="http://schemas.microsoft.com/office/2006/metadata/properties" xmlns:ns2="5264fc6d-2217-455c-b577-2a0109183a59" xmlns:ns3="72b43602-4d77-4f3a-a4eb-66ccff387885" targetNamespace="http://schemas.microsoft.com/office/2006/metadata/properties" ma:root="true" ma:fieldsID="38ab9c18876dd2fc14cd31d592957e22" ns2:_="" ns3:_="">
    <xsd:import namespace="5264fc6d-2217-455c-b577-2a0109183a59"/>
    <xsd:import namespace="72b43602-4d77-4f3a-a4eb-66ccff3878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_Flow_SignoffStatu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64fc6d-2217-455c-b577-2a0109183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43602-4d77-4f3a-a4eb-66ccff38788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be1f2b-2655-4de6-a945-e28a9b8bf3b6}" ma:internalName="TaxCatchAll" ma:showField="CatchAllData" ma:web="72b43602-4d77-4f3a-a4eb-66ccff3878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46D00CDB-6ED0-4574-9B62-9CD471ABDDDE}"/>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2026-07-09T10:44:00Z</dcterms:created>
  <dcterms:modified xsi:type="dcterms:W3CDTF">2026-07-09T10:45:00Z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0x0101009A1EE9882FB27846A946B804212D2CFD</vt:lpwstr>
  </property>
  <property fmtid="{D5CDD505-2E9C-101B-9397-08002B2CF9AE}" pid="3" name="MediaServiceImageTags">
    <vt:lpwstr/>
  </property>
</Properties>
</file>