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C0D67" w14:textId="77777777" w:rsidR="00320CC4" w:rsidRDefault="00320CC4" w:rsidP="00320CC4">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56"/>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2336" behindDoc="0" locked="0" layoutInCell="1" allowOverlap="1" wp14:anchorId="7DFA4A05" wp14:editId="05F69F40">
                <wp:simplePos x="0" y="0"/>
                <wp:positionH relativeFrom="column">
                  <wp:posOffset>-50800</wp:posOffset>
                </wp:positionH>
                <wp:positionV relativeFrom="paragraph">
                  <wp:posOffset>-56845</wp:posOffset>
                </wp:positionV>
                <wp:extent cx="6134100" cy="665480"/>
                <wp:effectExtent l="0" t="0" r="0" b="1270"/>
                <wp:wrapNone/>
                <wp:docPr id="1719835114" name="Text Box 10"/>
                <wp:cNvGraphicFramePr/>
                <a:graphic xmlns:a="http://schemas.openxmlformats.org/drawingml/2006/main">
                  <a:graphicData uri="http://schemas.microsoft.com/office/word/2010/wordprocessingShape">
                    <wps:wsp>
                      <wps:cNvSpPr txBox="1"/>
                      <wps:spPr>
                        <a:xfrm>
                          <a:off x="0" y="0"/>
                          <a:ext cx="6134100" cy="665480"/>
                        </a:xfrm>
                        <a:prstGeom prst="rect">
                          <a:avLst/>
                        </a:prstGeom>
                        <a:noFill/>
                        <a:ln w="6350">
                          <a:noFill/>
                        </a:ln>
                      </wps:spPr>
                      <wps:txbx>
                        <w:txbxContent>
                          <w:p w14:paraId="40653A6E" w14:textId="77777777" w:rsidR="00320CC4" w:rsidRPr="00FD639E" w:rsidRDefault="00320CC4" w:rsidP="00320CC4">
                            <w:pPr>
                              <w:spacing w:after="0" w:line="264" w:lineRule="auto"/>
                              <w:outlineLvl w:val="0"/>
                              <w:rPr>
                                <w:rFonts w:ascii="Aeonik" w:eastAsia="PMingLiU" w:hAnsi="Aeonik" w:cs="Arial"/>
                                <w:caps/>
                                <w:color w:val="0050E6"/>
                                <w:kern w:val="0"/>
                                <w:sz w:val="36"/>
                                <w:szCs w:val="36"/>
                                <w:lang w:eastAsia="zh-TW"/>
                                <w14:ligatures w14:val="none"/>
                              </w:rPr>
                            </w:pPr>
                            <w:r w:rsidRPr="00FD639E">
                              <w:rPr>
                                <w:rFonts w:ascii="Aeonik" w:eastAsia="PMingLiU" w:hAnsi="Aeonik" w:cs="Arial"/>
                                <w:caps/>
                                <w:color w:val="0050E6"/>
                                <w:kern w:val="0"/>
                                <w:sz w:val="36"/>
                                <w:szCs w:val="36"/>
                                <w:lang w:eastAsia="zh-TW"/>
                                <w14:ligatures w14:val="none"/>
                              </w:rPr>
                              <w:t>London Stansted Airport: Stansted Airport College</w:t>
                            </w:r>
                          </w:p>
                          <w:p w14:paraId="067F5DEA" w14:textId="77777777" w:rsidR="00320CC4" w:rsidRPr="003A1626" w:rsidRDefault="00320CC4" w:rsidP="00320CC4">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to Careers</w:t>
                            </w:r>
                          </w:p>
                          <w:p w14:paraId="5F428637" w14:textId="77777777" w:rsidR="00320CC4" w:rsidRDefault="00320CC4" w:rsidP="00320C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FA4A05" id="_x0000_t202" coordsize="21600,21600" o:spt="202" path="m,l,21600r21600,l21600,xe">
                <v:stroke joinstyle="miter"/>
                <v:path gradientshapeok="t" o:connecttype="rect"/>
              </v:shapetype>
              <v:shape id="Text Box 10" o:spid="_x0000_s1026" type="#_x0000_t202" style="position:absolute;margin-left:-4pt;margin-top:-4.5pt;width:483pt;height:5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" filled="f" stroked="f" strokeweight=".5pt">
                <v:textbox>
                  <w:txbxContent>
                    <w:p w14:paraId="40653A6E" w14:textId="77777777" w:rsidR="00320CC4" w:rsidRPr="00FD639E" w:rsidRDefault="00320CC4" w:rsidP="00320CC4">
                      <w:pPr>
                        <w:spacing w:after="0" w:line="264" w:lineRule="auto"/>
                        <w:outlineLvl w:val="0"/>
                        <w:rPr>
                          <w:rFonts w:ascii="Aeonik" w:eastAsia="PMingLiU" w:hAnsi="Aeonik" w:cs="Arial"/>
                          <w:caps/>
                          <w:color w:val="0050E6"/>
                          <w:kern w:val="0"/>
                          <w:sz w:val="36"/>
                          <w:szCs w:val="36"/>
                          <w:lang w:eastAsia="zh-TW"/>
                          <w14:ligatures w14:val="none"/>
                        </w:rPr>
                      </w:pPr>
                      <w:r w:rsidRPr="00FD639E">
                        <w:rPr>
                          <w:rFonts w:ascii="Aeonik" w:eastAsia="PMingLiU" w:hAnsi="Aeonik" w:cs="Arial"/>
                          <w:caps/>
                          <w:color w:val="0050E6"/>
                          <w:kern w:val="0"/>
                          <w:sz w:val="36"/>
                          <w:szCs w:val="36"/>
                          <w:lang w:eastAsia="zh-TW"/>
                          <w14:ligatures w14:val="none"/>
                        </w:rPr>
                        <w:t>London Stansted Airport: Stansted Airport College</w:t>
                      </w:r>
                    </w:p>
                    <w:p w14:paraId="067F5DEA" w14:textId="77777777" w:rsidR="00320CC4" w:rsidRPr="003A1626" w:rsidRDefault="00320CC4" w:rsidP="00320CC4">
                      <w:pPr>
                        <w:spacing w:after="0" w:line="264" w:lineRule="auto"/>
                        <w:outlineLvl w:val="0"/>
                        <w:rPr>
                          <w:rFonts w:ascii="Aeonik" w:eastAsia="PMingLiU" w:hAnsi="Aeonik" w:cs="Arial"/>
                          <w:caps/>
                          <w:color w:val="0050E6"/>
                          <w:kern w:val="0"/>
                          <w:sz w:val="36"/>
                          <w:szCs w:val="36"/>
                          <w:lang w:eastAsia="zh-TW"/>
                          <w14:ligatures w14:val="none"/>
                        </w:rPr>
                      </w:pPr>
                      <w:r w:rsidRPr="003A1626">
                        <w:rPr>
                          <w:rFonts w:ascii="Aeonik" w:eastAsia="PMingLiU" w:hAnsi="Aeonik" w:cs="Arial"/>
                          <w:caps/>
                          <w:color w:val="0050E6"/>
                          <w:kern w:val="0"/>
                          <w:sz w:val="36"/>
                          <w:szCs w:val="36"/>
                          <w:lang w:eastAsia="zh-TW"/>
                          <w14:ligatures w14:val="none"/>
                        </w:rPr>
                        <w:t>to Careers</w:t>
                      </w:r>
                    </w:p>
                    <w:p w14:paraId="5F428637" w14:textId="77777777" w:rsidR="00320CC4" w:rsidRDefault="00320CC4" w:rsidP="00320CC4"/>
                  </w:txbxContent>
                </v:textbox>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1312" behindDoc="0" locked="0" layoutInCell="1" allowOverlap="1" wp14:anchorId="6148106C" wp14:editId="24AAE597">
                <wp:simplePos x="0" y="0"/>
                <wp:positionH relativeFrom="margin">
                  <wp:posOffset>-2260397</wp:posOffset>
                </wp:positionH>
                <wp:positionV relativeFrom="paragraph">
                  <wp:posOffset>-80468</wp:posOffset>
                </wp:positionV>
                <wp:extent cx="8374380" cy="680313"/>
                <wp:effectExtent l="0" t="0" r="7620" b="5715"/>
                <wp:wrapNone/>
                <wp:docPr id="1129843066" name="Rectangle 1"/>
                <wp:cNvGraphicFramePr/>
                <a:graphic xmlns:a="http://schemas.openxmlformats.org/drawingml/2006/main">
                  <a:graphicData uri="http://schemas.microsoft.com/office/word/2010/wordprocessingShape">
                    <wps:wsp>
                      <wps:cNvSpPr/>
                      <wps:spPr>
                        <a:xfrm>
                          <a:off x="0" y="0"/>
                          <a:ext cx="8374380" cy="680313"/>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623CC44" w14:textId="77777777" w:rsidR="00320CC4" w:rsidRDefault="00320CC4" w:rsidP="00320CC4">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8106C" id="Rectangle 1" o:spid="_x0000_s1027" style="position:absolute;margin-left:-178pt;margin-top:-6.35pt;width:659.4pt;height:5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" fillcolor="#b9d7ff" stroked="f" strokeweight="1pt">
                <v:textbox>
                  <w:txbxContent>
                    <w:p w14:paraId="1623CC44" w14:textId="77777777" w:rsidR="00320CC4" w:rsidRDefault="00320CC4" w:rsidP="00320CC4">
                      <w:pPr>
                        <w:spacing w:after="0"/>
                        <w:jc w:val="center"/>
                      </w:pPr>
                    </w:p>
                  </w:txbxContent>
                </v:textbox>
                <w10:wrap anchorx="margin"/>
              </v:rect>
            </w:pict>
          </mc:Fallback>
        </mc:AlternateContent>
      </w:r>
      <w:r w:rsidRPr="00FD639E">
        <w:rPr>
          <w:rFonts w:ascii="Aeonik" w:eastAsia="PMingLiU" w:hAnsi="Aeonik" w:cs="Arial"/>
          <w:caps/>
          <w:color w:val="0050E6"/>
          <w:kern w:val="0"/>
          <w:sz w:val="36"/>
          <w:szCs w:val="36"/>
          <w:lang w:eastAsia="zh-TW"/>
          <w14:ligatures w14:val="none"/>
        </w:rPr>
        <w:t>London Stansted Airport: Stansted Airport C</w:t>
      </w:r>
      <w:bookmarkEnd w:id="0"/>
    </w:p>
    <w:p w14:paraId="6F1B1729" w14:textId="77777777" w:rsidR="00320CC4" w:rsidRPr="00AA798E" w:rsidRDefault="00320CC4" w:rsidP="00320CC4">
      <w:pPr>
        <w:spacing w:after="0" w:line="264" w:lineRule="auto"/>
        <w:outlineLvl w:val="0"/>
        <w:rPr>
          <w:rFonts w:ascii="Aeonik" w:eastAsia="PMingLiU" w:hAnsi="Aeonik" w:cs="Arial"/>
          <w:caps/>
          <w:color w:val="0050E6"/>
          <w:kern w:val="0"/>
          <w:sz w:val="28"/>
          <w:szCs w:val="28"/>
          <w:lang w:eastAsia="zh-TW"/>
          <w14:ligatures w14:val="none"/>
        </w:rPr>
      </w:pPr>
    </w:p>
    <w:p w14:paraId="7D546B90" w14:textId="77777777" w:rsidR="00320CC4" w:rsidRPr="009212D6" w:rsidRDefault="00320CC4" w:rsidP="00320CC4">
      <w:pPr>
        <w:pStyle w:val="paragraph"/>
        <w:spacing w:before="0" w:beforeAutospacing="0" w:after="0" w:afterAutospacing="0"/>
        <w:textAlignment w:val="baseline"/>
        <w:rPr>
          <w:rFonts w:ascii="Aeonik" w:hAnsi="Aeonik" w:cs="Segoe UI"/>
          <w:sz w:val="18"/>
          <w:szCs w:val="18"/>
        </w:rPr>
      </w:pPr>
    </w:p>
    <w:p w14:paraId="2AAF7444" w14:textId="77777777" w:rsidR="00320CC4" w:rsidRDefault="00320CC4" w:rsidP="00320CC4">
      <w:pPr>
        <w:pStyle w:val="paragraph"/>
        <w:spacing w:before="0" w:beforeAutospacing="0" w:after="0" w:afterAutospacing="0"/>
        <w:textAlignment w:val="baseline"/>
      </w:pPr>
    </w:p>
    <w:p w14:paraId="280C1F69" w14:textId="77777777" w:rsidR="00320CC4" w:rsidRPr="009212D6" w:rsidRDefault="00320CC4" w:rsidP="00320CC4">
      <w:pPr>
        <w:pStyle w:val="paragraph"/>
        <w:spacing w:before="0" w:beforeAutospacing="0" w:after="0" w:afterAutospacing="0"/>
        <w:jc w:val="both"/>
        <w:textAlignment w:val="baseline"/>
        <w:rPr>
          <w:rFonts w:ascii="Aeonik" w:hAnsi="Aeonik" w:cs="Arial"/>
          <w:sz w:val="16"/>
          <w:szCs w:val="16"/>
        </w:rPr>
      </w:pPr>
      <w:hyperlink r:id="rId11" w:history="1">
        <w:r w:rsidRPr="00FD639E">
          <w:rPr>
            <w:rStyle w:val="Hyperlink"/>
            <w:rFonts w:ascii="Aeonik" w:hAnsi="Aeonik" w:cs="Arial"/>
            <w:color w:val="0050E6"/>
            <w:sz w:val="22"/>
            <w:szCs w:val="22"/>
          </w:rPr>
          <w:t>London Stansted Airport</w:t>
        </w:r>
      </w:hyperlink>
      <w:r w:rsidRPr="009212D6">
        <w:rPr>
          <w:rStyle w:val="normaltextrun"/>
          <w:rFonts w:ascii="Aeonik" w:hAnsi="Aeonik" w:cs="Arial"/>
          <w:sz w:val="22"/>
          <w:szCs w:val="22"/>
        </w:rPr>
        <w:t xml:space="preserve"> is the UK’s fourth largest airport by passenger traffic and the East of England’s largest single-site employer. With passenger numbers projected to grow by 65% between 2025 and 2040, Manchester Airports Group (MAG) has set out a 20-year sustainable growth plan that will generate an additional 4,500 jobs on site. Alongside strong national growth forecasts for the aviation sector, this expansion presents both a major opportunity and a significant skills challenge, requiring a sustained pipeline of trained, work-ready professionals.</w:t>
      </w:r>
    </w:p>
    <w:p w14:paraId="741DB64A" w14:textId="77777777" w:rsidR="00320CC4" w:rsidRPr="009212D6" w:rsidRDefault="00320CC4" w:rsidP="00320CC4">
      <w:pPr>
        <w:pStyle w:val="paragraph"/>
        <w:spacing w:before="0" w:beforeAutospacing="0" w:after="0" w:afterAutospacing="0"/>
        <w:jc w:val="both"/>
        <w:textAlignment w:val="baseline"/>
        <w:rPr>
          <w:rFonts w:ascii="Aeonik" w:hAnsi="Aeonik" w:cs="Arial"/>
          <w:sz w:val="16"/>
          <w:szCs w:val="16"/>
        </w:rPr>
      </w:pPr>
    </w:p>
    <w:p w14:paraId="32E72919" w14:textId="77777777" w:rsidR="00320CC4" w:rsidRPr="009212D6" w:rsidRDefault="00320CC4" w:rsidP="00320CC4">
      <w:pPr>
        <w:pStyle w:val="paragraph"/>
        <w:spacing w:before="0" w:beforeAutospacing="0" w:after="0" w:afterAutospacing="0"/>
        <w:jc w:val="both"/>
        <w:textAlignment w:val="baseline"/>
        <w:rPr>
          <w:rFonts w:ascii="Aeonik" w:hAnsi="Aeonik" w:cs="Arial"/>
          <w:sz w:val="16"/>
          <w:szCs w:val="16"/>
        </w:rPr>
      </w:pPr>
      <w:hyperlink r:id="rId12" w:history="1">
        <w:r w:rsidRPr="00FD639E">
          <w:rPr>
            <w:rStyle w:val="Hyperlink"/>
            <w:rFonts w:ascii="Aeonik" w:hAnsi="Aeonik" w:cs="Arial"/>
            <w:color w:val="0050E6"/>
            <w:sz w:val="22"/>
            <w:szCs w:val="22"/>
          </w:rPr>
          <w:t>Stansted Airport College</w:t>
        </w:r>
      </w:hyperlink>
      <w:r w:rsidRPr="00FD639E">
        <w:rPr>
          <w:rStyle w:val="normaltextrun"/>
          <w:rFonts w:ascii="Aeonik" w:hAnsi="Aeonik" w:cs="Arial"/>
          <w:color w:val="0050E6"/>
          <w:sz w:val="22"/>
          <w:szCs w:val="22"/>
        </w:rPr>
        <w:t xml:space="preserve"> </w:t>
      </w:r>
      <w:r w:rsidRPr="009212D6">
        <w:rPr>
          <w:rStyle w:val="normaltextrun"/>
          <w:rFonts w:ascii="Aeonik" w:hAnsi="Aeonik" w:cs="Arial"/>
          <w:sz w:val="22"/>
          <w:szCs w:val="22"/>
        </w:rPr>
        <w:t>(STAC) was established in 2018 to meet this need, created through a partnership between Harlow College, MAG, and Essex County Council. It is the only further education college in the UK located on a major airport site, giving it a uniquely embedded relationship with industry. Now operating at full capacity with around 600 students from Essex, London and the wider region, the college has become a critical part of the aviation skills ecosystem, directly responding to identified skills gaps across the sector.</w:t>
      </w:r>
    </w:p>
    <w:p w14:paraId="6920736E" w14:textId="77777777" w:rsidR="00320CC4" w:rsidRPr="009212D6" w:rsidRDefault="00320CC4" w:rsidP="00320CC4">
      <w:pPr>
        <w:pStyle w:val="paragraph"/>
        <w:spacing w:before="0" w:beforeAutospacing="0" w:after="0" w:afterAutospacing="0"/>
        <w:jc w:val="both"/>
        <w:textAlignment w:val="baseline"/>
        <w:rPr>
          <w:rFonts w:ascii="Aeonik" w:hAnsi="Aeonik" w:cs="Arial"/>
          <w:sz w:val="16"/>
          <w:szCs w:val="16"/>
        </w:rPr>
      </w:pPr>
    </w:p>
    <w:p w14:paraId="1CF92A84" w14:textId="77777777" w:rsidR="00320CC4" w:rsidRPr="009212D6" w:rsidRDefault="00320CC4" w:rsidP="00320CC4">
      <w:pPr>
        <w:pStyle w:val="paragraph"/>
        <w:spacing w:before="0" w:beforeAutospacing="0" w:after="0" w:afterAutospacing="0"/>
        <w:jc w:val="both"/>
        <w:textAlignment w:val="baseline"/>
        <w:rPr>
          <w:rFonts w:ascii="Aeonik" w:hAnsi="Aeonik" w:cs="Arial"/>
          <w:sz w:val="16"/>
          <w:szCs w:val="16"/>
        </w:rPr>
      </w:pPr>
      <w:r w:rsidRPr="009212D6">
        <w:rPr>
          <w:rStyle w:val="normaltextrun"/>
          <w:rFonts w:ascii="Aeonik" w:hAnsi="Aeonik" w:cs="Arial"/>
          <w:sz w:val="22"/>
          <w:szCs w:val="22"/>
        </w:rPr>
        <w:t>The college delivers specialist training in aeronautical engineering, airfield operations, aircraft maintenance and hospitality, taught by experienced industry professionals and aligned to employer needs. Its curriculum is developed in close collaboration with major employers on site, including MAG, Ryanair and TUI, ensuring that learners are trained against real operational standards and have access to meaningful work experience. Strong transport links and significant travel discounts of up to 80% enable learners from a wide catchment area, including London, to access provision. Demand continues to grow, with over 2,500 young people visiting the college in 2024–25 alone.</w:t>
      </w:r>
    </w:p>
    <w:p w14:paraId="1DE0BE7B" w14:textId="77777777" w:rsidR="00320CC4" w:rsidRPr="009212D6" w:rsidRDefault="00320CC4" w:rsidP="00320CC4">
      <w:pPr>
        <w:pStyle w:val="paragraph"/>
        <w:spacing w:before="0" w:beforeAutospacing="0" w:after="0" w:afterAutospacing="0"/>
        <w:jc w:val="both"/>
        <w:textAlignment w:val="baseline"/>
        <w:rPr>
          <w:rFonts w:ascii="Aeonik" w:hAnsi="Aeonik" w:cs="Arial"/>
          <w:sz w:val="16"/>
          <w:szCs w:val="16"/>
        </w:rPr>
      </w:pPr>
    </w:p>
    <w:p w14:paraId="51F834D2" w14:textId="77777777" w:rsidR="00320CC4" w:rsidRPr="009212D6" w:rsidRDefault="00320CC4" w:rsidP="00320CC4">
      <w:pPr>
        <w:pStyle w:val="paragraph"/>
        <w:spacing w:before="0" w:beforeAutospacing="0" w:after="0" w:afterAutospacing="0"/>
        <w:jc w:val="both"/>
        <w:textAlignment w:val="baseline"/>
        <w:rPr>
          <w:rFonts w:ascii="Aeonik" w:hAnsi="Aeonik" w:cs="Arial"/>
          <w:sz w:val="16"/>
          <w:szCs w:val="16"/>
        </w:rPr>
      </w:pPr>
      <w:r w:rsidRPr="009212D6">
        <w:rPr>
          <w:rStyle w:val="normaltextrun"/>
          <w:rFonts w:ascii="Aeonik" w:hAnsi="Aeonik" w:cs="Arial"/>
          <w:sz w:val="22"/>
          <w:szCs w:val="22"/>
        </w:rPr>
        <w:t>Outcomes are consistently strong, with 97% of trainees in 2024 progressing into aviation employment or further study. Employers report high levels of satisfaction and retention, reinforcing the quality and relevance of training delivered. This success has created increasing pressure on capacity, with demand now exceeding supply.</w:t>
      </w:r>
    </w:p>
    <w:p w14:paraId="3A0F48B6" w14:textId="77777777" w:rsidR="00320CC4" w:rsidRPr="009212D6" w:rsidRDefault="00320CC4" w:rsidP="00320CC4">
      <w:pPr>
        <w:pStyle w:val="paragraph"/>
        <w:spacing w:before="0" w:beforeAutospacing="0" w:after="0" w:afterAutospacing="0"/>
        <w:jc w:val="both"/>
        <w:textAlignment w:val="baseline"/>
        <w:rPr>
          <w:rFonts w:ascii="Aeonik" w:hAnsi="Aeonik" w:cs="Arial"/>
          <w:sz w:val="16"/>
          <w:szCs w:val="16"/>
        </w:rPr>
      </w:pPr>
    </w:p>
    <w:p w14:paraId="77654196" w14:textId="77777777" w:rsidR="00320CC4" w:rsidRPr="009212D6" w:rsidRDefault="00320CC4" w:rsidP="00320CC4">
      <w:pPr>
        <w:pStyle w:val="paragraph"/>
        <w:spacing w:before="0" w:beforeAutospacing="0" w:after="0" w:afterAutospacing="0"/>
        <w:jc w:val="both"/>
        <w:textAlignment w:val="baseline"/>
        <w:rPr>
          <w:rStyle w:val="normaltextrun"/>
          <w:rFonts w:ascii="Aeonik" w:hAnsi="Aeonik" w:cs="Arial"/>
          <w:sz w:val="22"/>
          <w:szCs w:val="22"/>
        </w:rPr>
      </w:pPr>
      <w:r w:rsidRPr="009212D6">
        <w:rPr>
          <w:rStyle w:val="normaltextrun"/>
          <w:rFonts w:ascii="Aeonik" w:hAnsi="Aeonik" w:cs="Arial"/>
          <w:sz w:val="22"/>
          <w:szCs w:val="22"/>
        </w:rPr>
        <w:t>The next stage of development is focused on securing investment to expand facilities and nearly double student capacity, enabling the college to meet rising demand and support the wider growth of London Stansted Airport and the UK aviation sector. This expansion would strengthen the pipeline of skilled workers needed to deliver long-term airport growth and national aviation ambitions.</w:t>
      </w:r>
    </w:p>
    <w:p w14:paraId="322F7233" w14:textId="45C94A90" w:rsidR="00DE06E5" w:rsidRPr="00320CC4" w:rsidRDefault="00320CC4" w:rsidP="00320CC4">
      <w:pPr>
        <w:rPr>
          <w:rFonts w:ascii="Aeonik" w:hAnsi="Aeonik" w:cs="Arial"/>
          <w:sz w:val="22"/>
          <w:szCs w:val="22"/>
        </w:rPr>
      </w:pPr>
      <w:r>
        <w:rPr>
          <w:noProof/>
        </w:rPr>
        <w:drawing>
          <wp:anchor distT="0" distB="0" distL="114300" distR="114300" simplePos="0" relativeHeight="251665408" behindDoc="0" locked="0" layoutInCell="1" allowOverlap="1" wp14:anchorId="4B3689FA" wp14:editId="06581789">
            <wp:simplePos x="0" y="0"/>
            <wp:positionH relativeFrom="margin">
              <wp:align>left</wp:align>
            </wp:positionH>
            <wp:positionV relativeFrom="paragraph">
              <wp:posOffset>739826</wp:posOffset>
            </wp:positionV>
            <wp:extent cx="3787140" cy="2112010"/>
            <wp:effectExtent l="0" t="0" r="3810" b="2540"/>
            <wp:wrapNone/>
            <wp:docPr id="1055984127" name="Picture 100" descr="Our History | London Stansted Air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Our History | London Stansted Airpo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87140" cy="2112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3658">
        <w:rPr>
          <w:rFonts w:ascii="Aeonik" w:hAnsi="Aeonik" w:cs="Arial"/>
          <w:noProof/>
          <w:sz w:val="22"/>
          <w:szCs w:val="22"/>
        </w:rPr>
        <w:drawing>
          <wp:anchor distT="0" distB="0" distL="114300" distR="114300" simplePos="0" relativeHeight="251664384" behindDoc="0" locked="0" layoutInCell="1" allowOverlap="1" wp14:anchorId="7C8BA2D4" wp14:editId="13F2AAD6">
            <wp:simplePos x="0" y="0"/>
            <wp:positionH relativeFrom="page">
              <wp:posOffset>3848100</wp:posOffset>
            </wp:positionH>
            <wp:positionV relativeFrom="paragraph">
              <wp:posOffset>739775</wp:posOffset>
            </wp:positionV>
            <wp:extent cx="3755390" cy="2112355"/>
            <wp:effectExtent l="0" t="0" r="0" b="2540"/>
            <wp:wrapNone/>
            <wp:docPr id="1915718948"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55390" cy="21123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3360" behindDoc="0" locked="0" layoutInCell="1" allowOverlap="1" wp14:anchorId="5F90851E" wp14:editId="464FC4A3">
                <wp:simplePos x="0" y="0"/>
                <wp:positionH relativeFrom="page">
                  <wp:align>right</wp:align>
                </wp:positionH>
                <wp:positionV relativeFrom="paragraph">
                  <wp:posOffset>457200</wp:posOffset>
                </wp:positionV>
                <wp:extent cx="7101840" cy="2667000"/>
                <wp:effectExtent l="0" t="0" r="3810" b="0"/>
                <wp:wrapNone/>
                <wp:docPr id="532716488" name="Rectangle 1"/>
                <wp:cNvGraphicFramePr/>
                <a:graphic xmlns:a="http://schemas.openxmlformats.org/drawingml/2006/main">
                  <a:graphicData uri="http://schemas.microsoft.com/office/word/2010/wordprocessingShape">
                    <wps:wsp>
                      <wps:cNvSpPr/>
                      <wps:spPr>
                        <a:xfrm>
                          <a:off x="0" y="0"/>
                          <a:ext cx="7101840" cy="26670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4C7B5A" w14:textId="77777777" w:rsidR="00320CC4" w:rsidRDefault="00320CC4" w:rsidP="00320CC4">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0851E" id="_x0000_s1028" style="position:absolute;margin-left:508pt;margin-top:36pt;width:559.2pt;height:210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" fillcolor="#b9d7ff" stroked="f" strokeweight="1pt">
                <v:textbox>
                  <w:txbxContent>
                    <w:p w14:paraId="5E4C7B5A" w14:textId="77777777" w:rsidR="00320CC4" w:rsidRDefault="00320CC4" w:rsidP="00320CC4">
                      <w:pPr>
                        <w:spacing w:after="0"/>
                        <w:jc w:val="center"/>
                      </w:pPr>
                    </w:p>
                  </w:txbxContent>
                </v:textbox>
                <w10:wrap anchorx="page"/>
              </v:rect>
            </w:pict>
          </mc:Fallback>
        </mc:AlternateContent>
      </w:r>
      <w:r w:rsidRPr="009212D6">
        <w:rPr>
          <w:rStyle w:val="normaltextrun"/>
          <w:rFonts w:ascii="Aeonik" w:hAnsi="Aeonik" w:cs="Arial"/>
          <w:sz w:val="22"/>
          <w:szCs w:val="22"/>
        </w:rPr>
        <w:br w:type="page"/>
      </w:r>
    </w:p>
    <w:sectPr w:rsidR="00DE06E5" w:rsidRPr="00320CC4" w:rsidSect="00F024B7">
      <w:headerReference w:type="first" r:id="rId15"/>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BB971" w14:textId="77777777" w:rsidR="00A142B6" w:rsidRDefault="00A142B6" w:rsidP="002A4060">
      <w:pPr>
        <w:spacing w:line="240" w:lineRule="auto"/>
      </w:pPr>
      <w:r>
        <w:separator/>
      </w:r>
    </w:p>
  </w:endnote>
  <w:endnote w:type="continuationSeparator" w:id="0">
    <w:p w14:paraId="2FDA3038" w14:textId="77777777" w:rsidR="00A142B6" w:rsidRDefault="00A142B6"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9AEC42F-E5BF-4789-A90B-046085FF035A}"/>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Segoe UI">
    <w:panose1 w:val="020B0502040204020203"/>
    <w:charset w:val="00"/>
    <w:family w:val="swiss"/>
    <w:pitch w:val="variable"/>
    <w:sig w:usb0="E4002EFF" w:usb1="C000E47F" w:usb2="00000009" w:usb3="00000000" w:csb0="000001FF" w:csb1="00000000"/>
    <w:embedRegular r:id="rId2" w:fontKey="{27D99862-87E3-4A6E-A588-ED2C6B0F899A}"/>
  </w:font>
  <w:font w:name="Calibri Light">
    <w:panose1 w:val="020F0302020204030204"/>
    <w:charset w:val="00"/>
    <w:family w:val="swiss"/>
    <w:pitch w:val="variable"/>
    <w:sig w:usb0="E4002EFF" w:usb1="C200247B" w:usb2="00000009" w:usb3="00000000" w:csb0="000001FF" w:csb1="00000000"/>
    <w:embedRegular r:id="rId3" w:fontKey="{7EEEECA3-5B69-404C-BF2C-F035FE085F9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8E739" w14:textId="77777777" w:rsidR="00A142B6" w:rsidRDefault="00A142B6" w:rsidP="002A4060">
      <w:pPr>
        <w:spacing w:line="240" w:lineRule="auto"/>
      </w:pPr>
      <w:r>
        <w:separator/>
      </w:r>
    </w:p>
  </w:footnote>
  <w:footnote w:type="continuationSeparator" w:id="0">
    <w:p w14:paraId="395AF27D" w14:textId="77777777" w:rsidR="00A142B6" w:rsidRDefault="00A142B6"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61FC0"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CC4"/>
    <w:rsid w:val="00016B1D"/>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20CC4"/>
    <w:rsid w:val="003412B7"/>
    <w:rsid w:val="00352F0A"/>
    <w:rsid w:val="0037594E"/>
    <w:rsid w:val="003811E9"/>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474A"/>
    <w:rsid w:val="00953B3C"/>
    <w:rsid w:val="009574C5"/>
    <w:rsid w:val="009749F4"/>
    <w:rsid w:val="009B6036"/>
    <w:rsid w:val="009D2183"/>
    <w:rsid w:val="00A142B6"/>
    <w:rsid w:val="00AA7E97"/>
    <w:rsid w:val="00AB7D6C"/>
    <w:rsid w:val="00AC1500"/>
    <w:rsid w:val="00AF12C8"/>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5C184"/>
  <w15:chartTrackingRefBased/>
  <w15:docId w15:val="{92EE9223-17AA-48A0-A7AF-2FA93311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CC4"/>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320CC4"/>
    <w:rPr>
      <w:color w:val="141414" w:themeColor="hyperlink"/>
      <w:u w:val="single"/>
    </w:rPr>
  </w:style>
  <w:style w:type="paragraph" w:customStyle="1" w:styleId="paragraph">
    <w:name w:val="paragraph"/>
    <w:basedOn w:val="Normal"/>
    <w:rsid w:val="00320CC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320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nstedairportcollege.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nstedairport.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493F7-5B45-4A33-A152-295DA540AD78}"/>
</file>

<file path=customXml/itemProps2.xml><?xml version="1.0" encoding="utf-8"?>
<ds:datastoreItem xmlns:ds="http://schemas.openxmlformats.org/officeDocument/2006/customXml" ds:itemID="{623B9486-7974-4F10-97DD-E525CBCFBBFF}">
  <ds:schemaRefs>
    <ds:schemaRef ds:uri="http://schemas.microsoft.com/sharepoint/v3/contenttype/forms"/>
  </ds:schemaRefs>
</ds:datastoreItem>
</file>

<file path=customXml/itemProps3.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1</cp:revision>
  <dcterms:created xsi:type="dcterms:W3CDTF">2026-07-09T10:52:00Z</dcterms:created>
  <dcterms:modified xsi:type="dcterms:W3CDTF">2026-07-09T10:53:00Z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