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68764" w14:textId="77777777" w:rsidR="00CA1AB5" w:rsidRPr="00DD7A43" w:rsidRDefault="00CA1AB5" w:rsidP="00CA1AB5">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38"/>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0288" behindDoc="0" locked="0" layoutInCell="1" allowOverlap="1" wp14:anchorId="5C7A6E00" wp14:editId="5FDAE441">
                <wp:simplePos x="0" y="0"/>
                <wp:positionH relativeFrom="margin">
                  <wp:posOffset>-66675</wp:posOffset>
                </wp:positionH>
                <wp:positionV relativeFrom="paragraph">
                  <wp:posOffset>-85090</wp:posOffset>
                </wp:positionV>
                <wp:extent cx="6141720" cy="670560"/>
                <wp:effectExtent l="0" t="0" r="0" b="0"/>
                <wp:wrapNone/>
                <wp:docPr id="478549862"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5E49577B" w14:textId="77777777" w:rsidR="00CA1AB5" w:rsidRPr="00DD7A43" w:rsidRDefault="00CA1AB5" w:rsidP="00CA1AB5">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 xml:space="preserve">London </w:t>
                            </w:r>
                            <w:proofErr w:type="gramStart"/>
                            <w:r w:rsidRPr="00DD7A43">
                              <w:rPr>
                                <w:rFonts w:ascii="Aeonik" w:eastAsia="PMingLiU" w:hAnsi="Aeonik" w:cs="Arial"/>
                                <w:caps/>
                                <w:color w:val="0050E6"/>
                                <w:kern w:val="0"/>
                                <w:sz w:val="36"/>
                                <w:szCs w:val="36"/>
                                <w:lang w:eastAsia="zh-TW"/>
                                <w14:ligatures w14:val="none"/>
                              </w:rPr>
                              <w:t>South East</w:t>
                            </w:r>
                            <w:proofErr w:type="gramEnd"/>
                            <w:r w:rsidRPr="00DD7A43">
                              <w:rPr>
                                <w:rFonts w:ascii="Aeonik" w:eastAsia="PMingLiU" w:hAnsi="Aeonik" w:cs="Arial"/>
                                <w:caps/>
                                <w:color w:val="0050E6"/>
                                <w:kern w:val="0"/>
                                <w:sz w:val="36"/>
                                <w:szCs w:val="36"/>
                                <w:lang w:eastAsia="zh-TW"/>
                                <w14:ligatures w14:val="none"/>
                              </w:rPr>
                              <w:t xml:space="preserve"> Colleges: Sector Based Work Academy Programme with Cory Group</w:t>
                            </w:r>
                          </w:p>
                          <w:p w14:paraId="3EADF31C" w14:textId="77777777" w:rsidR="00CA1AB5" w:rsidRDefault="00CA1AB5" w:rsidP="00CA1A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7A6E00" id="_x0000_t202" coordsize="21600,21600" o:spt="202" path="m,l,21600r21600,l21600,xe">
                <v:stroke joinstyle="miter"/>
                <v:path gradientshapeok="t" o:connecttype="rect"/>
              </v:shapetype>
              <v:shape id="Text Box 11" o:spid="_x0000_s1026" type="#_x0000_t202" style="position:absolute;margin-left:-5.25pt;margin-top:-6.7pt;width:483.6pt;height:52.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NvFQIAACwEAAAOAAAAZHJzL2Uyb0RvYy54bWysU11r2zAUfR/sPwi9L7azJO1MnJK1ZAxC&#10;W0hHnxVZig2yriYpsbNfvyvZ+aDrU9mLfK37fc7R/K5rFDkI62rQBc1GKSVCcyhrvSvor5fVl1tK&#10;nGe6ZAq0KOhROHq3+Pxp3ppcjKECVQpLsIh2eWsKWnlv8iRxvBINcyMwQqNTgm2Yx1+7S0rLWqze&#10;qGScprOkBVsaC1w4h7cPvZMuYn0pBfdPUjrhiSoozubjaeO5DWeymLN8Z5mpaj6MwT4wRcNqjU3P&#10;pR6YZ2Rv639KNTW34ED6EYcmASlrLuIOuE2WvtlmUzEj4i4IjjNnmNz/K8sfDxvzbInvvkOHBAZA&#10;WuNyh5dhn07aJnxxUoJ+hPB4hk10nnC8nGWT7GaMLo6+2U06nUVck0u2sc7/ENCQYBTUIi0RLXZY&#10;O48dMfQUEpppWNVKRWqUJi0W/TpNY8LZgxlKY+Jl1mD5btsNC2yhPOJeFnrKneGrGpuvmfPPzCLH&#10;OC/q1j/hIRVgExgsSiqwf967D/EIPXopaVEzBXW/98wKStRPjaR8yyaTILL4M5lGTOy1Z3vt0fvm&#10;HlCWGb4Qw6OJydarkyktNK8o72Xoii6mOfYuqD+Z975XMj4PLpbLGISyMsyv9cbwUDrAGaB96V6Z&#10;NQP+Hpl7hJO6WP6Ghj62J2K59yDryFEAuEd1wB0lGakbnk/Q/PV/jLo88sVfAAAA//8DAFBLAwQU&#10;AAYACAAAACEAOk9ybuEAAAAKAQAADwAAAGRycy9kb3ducmV2LnhtbEyPwU7CQBCG7ya+w2ZMvMGW&#10;ahFrt4Q0ISZGDyAXb9Pu0jZ2Z2t3gcrTM5z09k/myz/fZMvRduJoBt86UjCbRiAMVU63VCvYfa4n&#10;CxA+IGnsHBkFv8bDMr+9yTDV7kQbc9yGWnAJ+RQVNCH0qZS+aoxFP3W9Id7t3WAx8DjUUg944nLb&#10;yTiK5tJiS3yhwd4Ujam+twer4K1Yf+CmjO3i3BWv7/tV/7P7SpS6vxtXLyCCGcMfDFd9VoecnUp3&#10;IO1Fp2AyixJGr+HhEQQTz8n8CUTJIY5B5pn8/0J+AQAA//8DAFBLAQItABQABgAIAAAAIQC2gziS&#10;/gAAAOEBAAATAAAAAAAAAAAAAAAAAAAAAABbQ29udGVudF9UeXBlc10ueG1sUEsBAi0AFAAGAAgA&#10;AAAhADj9If/WAAAAlAEAAAsAAAAAAAAAAAAAAAAALwEAAF9yZWxzLy5yZWxzUEsBAi0AFAAGAAgA&#10;AAAhAHA0E28VAgAALAQAAA4AAAAAAAAAAAAAAAAALgIAAGRycy9lMm9Eb2MueG1sUEsBAi0AFAAG&#10;AAgAAAAhADpPcm7hAAAACgEAAA8AAAAAAAAAAAAAAAAAbwQAAGRycy9kb3ducmV2LnhtbFBLBQYA&#10;AAAABAAEAPMAAAB9BQAAAAA=&#10;" filled="f" stroked="f" strokeweight=".5pt">
                <v:textbox>
                  <w:txbxContent>
                    <w:p w14:paraId="5E49577B" w14:textId="77777777" w:rsidR="00CA1AB5" w:rsidRPr="00DD7A43" w:rsidRDefault="00CA1AB5" w:rsidP="00CA1AB5">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 xml:space="preserve">London </w:t>
                      </w:r>
                      <w:proofErr w:type="gramStart"/>
                      <w:r w:rsidRPr="00DD7A43">
                        <w:rPr>
                          <w:rFonts w:ascii="Aeonik" w:eastAsia="PMingLiU" w:hAnsi="Aeonik" w:cs="Arial"/>
                          <w:caps/>
                          <w:color w:val="0050E6"/>
                          <w:kern w:val="0"/>
                          <w:sz w:val="36"/>
                          <w:szCs w:val="36"/>
                          <w:lang w:eastAsia="zh-TW"/>
                          <w14:ligatures w14:val="none"/>
                        </w:rPr>
                        <w:t>South East</w:t>
                      </w:r>
                      <w:proofErr w:type="gramEnd"/>
                      <w:r w:rsidRPr="00DD7A43">
                        <w:rPr>
                          <w:rFonts w:ascii="Aeonik" w:eastAsia="PMingLiU" w:hAnsi="Aeonik" w:cs="Arial"/>
                          <w:caps/>
                          <w:color w:val="0050E6"/>
                          <w:kern w:val="0"/>
                          <w:sz w:val="36"/>
                          <w:szCs w:val="36"/>
                          <w:lang w:eastAsia="zh-TW"/>
                          <w14:ligatures w14:val="none"/>
                        </w:rPr>
                        <w:t xml:space="preserve"> Colleges: Sector Based Work Academy Programme with Cory Group</w:t>
                      </w:r>
                    </w:p>
                    <w:p w14:paraId="3EADF31C" w14:textId="77777777" w:rsidR="00CA1AB5" w:rsidRDefault="00CA1AB5" w:rsidP="00CA1AB5"/>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59264" behindDoc="0" locked="0" layoutInCell="1" allowOverlap="1" wp14:anchorId="6B73897F" wp14:editId="4A6EBEF4">
                <wp:simplePos x="0" y="0"/>
                <wp:positionH relativeFrom="margin">
                  <wp:posOffset>-2257425</wp:posOffset>
                </wp:positionH>
                <wp:positionV relativeFrom="paragraph">
                  <wp:posOffset>-75565</wp:posOffset>
                </wp:positionV>
                <wp:extent cx="8374380" cy="647700"/>
                <wp:effectExtent l="0" t="0" r="7620" b="0"/>
                <wp:wrapNone/>
                <wp:docPr id="1504076174"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2544274" w14:textId="77777777" w:rsidR="00CA1AB5" w:rsidRDefault="00CA1AB5" w:rsidP="00CA1AB5">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3897F" id="Rectangle 1" o:spid="_x0000_s1027" style="position:absolute;margin-left:-177.75pt;margin-top:-5.95pt;width:659.4pt;height: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oXigIAAHEFAAAOAAAAZHJzL2Uyb0RvYy54bWysVMFu2zAMvQ/YPwi6r3bStGmDOkXWIsOA&#10;Yi3WDj0rspQYkEWNUmJnXz9KdpyuLXYYdrFFkXwkn0heXbe1YTuFvgJb8NFJzpmyEsrKrgv+42n5&#10;6YIzH4QthQGrCr5Xnl/PP364atxMjWEDplTICMT6WeMKvgnBzbLMy42qhT8BpywpNWAtAom4zkoU&#10;DaHXJhvn+XnWAJYOQSrv6fa2U/J5wtdayXCvtVeBmYJTbiF9MX1X8ZvNr8RsjcJtKtmnIf4hi1pU&#10;loIOULciCLbF6g1UXUkEDzqcSKgz0LqSKtVA1YzyV9U8boRTqRYix7uBJv//YOW33aN7QKKhcX7m&#10;6RiraDXW8U/5sTaRtR/IUm1gki4vTqeT0wviVJLufDKd5onN7Ojt0IcvCmoWDwVHeozEkdjd+UAR&#10;yfRgEoN5MFW5rIxJAq5XNwbZTtDDfb68nS6X8a3I5Q8zY6OxhejWqeNNdqwlncLeqGhn7HelWVVS&#10;9uOUSWozNcQRUiobRp1qI0rVhR+d5UNtg0fKJQFGZE3xB+weILbwW+wuy94+uqrUpYNz/rfEOufB&#10;I0UGGwbnurKA7wEYqqqP3NkfSOqoiSyFdtUSNzTE0TLerKDcPyBD6KbGO7ms6CXvhA8PAmlM6PFp&#10;9MM9fbSBpuDQnzjbAP567z7aU/eSlrOGxq7g/udWoOLMfLXU15ejySTOaRImZ9MxCfhSs3qpsdv6&#10;BqhBRrRknEzHaB/M4agR6mfaEIsYlVTCSopdcBnwINyEbh3QjpFqsUhmNJtOhDv76GQEjzzHTn1q&#10;nwW6vp0DDcI3OIyomL3q6s42elpYbAPoKrX8kdf+BWiuUyv1OygujpdysjpuyvlvAAAA//8DAFBL&#10;AwQUAAYACAAAACEAUxVw698AAAALAQAADwAAAGRycy9kb3ducmV2LnhtbEyPwU6DQBCG7ya+w2ZM&#10;vDTtghRqkaVRoydPtppet+wIKLtL2KHg2zue9PZP5ss/3xS72XbijENovVMQryIQ6CpvWlcreDs8&#10;L29BBNLO6M47VPCNAXbl5UWhc+Mn94rnPdWCS1zItYKGqM+lDFWDVoeV79Hx7sMPVhOPQy3NoCcu&#10;t528iaJMWt06vtDoHh8brL72o1WAn+v1YqTN0/F9ih8oo4U8vIxKXV/N93cgCGf6g+FXn9WhZKeT&#10;H50JolOwTNI0ZZZTHG9BMLLNkgTEiUMUgywL+f+H8gcAAP//AwBQSwECLQAUAAYACAAAACEAtoM4&#10;kv4AAADhAQAAEwAAAAAAAAAAAAAAAAAAAAAAW0NvbnRlbnRfVHlwZXNdLnhtbFBLAQItABQABgAI&#10;AAAAIQA4/SH/1gAAAJQBAAALAAAAAAAAAAAAAAAAAC8BAABfcmVscy8ucmVsc1BLAQItABQABgAI&#10;AAAAIQAakYoXigIAAHEFAAAOAAAAAAAAAAAAAAAAAC4CAABkcnMvZTJvRG9jLnhtbFBLAQItABQA&#10;BgAIAAAAIQBTFXDr3wAAAAsBAAAPAAAAAAAAAAAAAAAAAOQEAABkcnMvZG93bnJldi54bWxQSwUG&#10;AAAAAAQABADzAAAA8AUAAAAA&#10;" fillcolor="#b9d7ff" stroked="f" strokeweight="1pt">
                <v:textbox>
                  <w:txbxContent>
                    <w:p w14:paraId="32544274" w14:textId="77777777" w:rsidR="00CA1AB5" w:rsidRDefault="00CA1AB5" w:rsidP="00CA1AB5">
                      <w:pPr>
                        <w:spacing w:after="0"/>
                        <w:jc w:val="center"/>
                      </w:pPr>
                    </w:p>
                  </w:txbxContent>
                </v:textbox>
                <w10:wrap anchorx="margin"/>
              </v:rect>
            </w:pict>
          </mc:Fallback>
        </mc:AlternateContent>
      </w:r>
      <w:r w:rsidRPr="00DD7A43">
        <w:rPr>
          <w:rFonts w:ascii="Aeonik" w:eastAsia="PMingLiU" w:hAnsi="Aeonik" w:cs="Arial"/>
          <w:caps/>
          <w:color w:val="0050E6"/>
          <w:kern w:val="0"/>
          <w:sz w:val="36"/>
          <w:szCs w:val="36"/>
          <w:lang w:eastAsia="zh-TW"/>
          <w14:ligatures w14:val="none"/>
        </w:rPr>
        <w:t xml:space="preserve">London </w:t>
      </w:r>
      <w:proofErr w:type="gramStart"/>
      <w:r w:rsidRPr="00DD7A43">
        <w:rPr>
          <w:rFonts w:ascii="Aeonik" w:eastAsia="PMingLiU" w:hAnsi="Aeonik" w:cs="Arial"/>
          <w:caps/>
          <w:color w:val="0050E6"/>
          <w:kern w:val="0"/>
          <w:sz w:val="36"/>
          <w:szCs w:val="36"/>
          <w:lang w:eastAsia="zh-TW"/>
          <w14:ligatures w14:val="none"/>
        </w:rPr>
        <w:t>South East</w:t>
      </w:r>
      <w:proofErr w:type="gramEnd"/>
      <w:r w:rsidRPr="00DD7A43">
        <w:rPr>
          <w:rFonts w:ascii="Aeonik" w:eastAsia="PMingLiU" w:hAnsi="Aeonik" w:cs="Arial"/>
          <w:caps/>
          <w:color w:val="0050E6"/>
          <w:kern w:val="0"/>
          <w:sz w:val="36"/>
          <w:szCs w:val="36"/>
          <w:lang w:eastAsia="zh-TW"/>
          <w14:ligatures w14:val="none"/>
        </w:rPr>
        <w:t xml:space="preserve"> Colleges: Sector Based Work Academy Programme with Cory Group</w:t>
      </w:r>
      <w:bookmarkEnd w:id="0"/>
    </w:p>
    <w:p w14:paraId="6944F5D8" w14:textId="77777777" w:rsidR="00CA1AB5" w:rsidRPr="009212D6" w:rsidRDefault="00CA1AB5" w:rsidP="00CA1AB5">
      <w:pPr>
        <w:spacing w:after="0" w:line="264" w:lineRule="auto"/>
        <w:rPr>
          <w:rFonts w:ascii="Aeonik" w:eastAsia="PMingLiU" w:hAnsi="Aeonik" w:cs="Arial"/>
          <w:caps/>
          <w:kern w:val="0"/>
          <w:lang w:eastAsia="zh-TW"/>
          <w14:ligatures w14:val="none"/>
        </w:rPr>
      </w:pPr>
    </w:p>
    <w:p w14:paraId="15985C9A" w14:textId="77777777" w:rsidR="00CA1AB5" w:rsidRPr="009212D6" w:rsidRDefault="00CA1AB5" w:rsidP="00CA1AB5">
      <w:pPr>
        <w:spacing w:after="0" w:line="264" w:lineRule="auto"/>
        <w:jc w:val="both"/>
        <w:rPr>
          <w:rFonts w:ascii="Aeonik" w:eastAsia="PMingLiU" w:hAnsi="Aeonik" w:cs="Arial"/>
          <w:kern w:val="0"/>
          <w:sz w:val="22"/>
          <w:szCs w:val="22"/>
          <w:lang w:eastAsia="zh-TW"/>
          <w14:ligatures w14:val="none"/>
        </w:rPr>
      </w:pPr>
      <w:hyperlink r:id="rId11" w:history="1">
        <w:r w:rsidRPr="00DD7A43">
          <w:rPr>
            <w:rStyle w:val="Hyperlink"/>
            <w:rFonts w:ascii="Aeonik" w:eastAsia="PMingLiU" w:hAnsi="Aeonik" w:cs="Arial"/>
            <w:color w:val="0050E6"/>
            <w:kern w:val="0"/>
            <w:sz w:val="22"/>
            <w:szCs w:val="22"/>
            <w:lang w:eastAsia="zh-TW"/>
            <w14:ligatures w14:val="none"/>
          </w:rPr>
          <w:t>Cory Group</w:t>
        </w:r>
      </w:hyperlink>
      <w:r w:rsidRPr="009212D6">
        <w:rPr>
          <w:rFonts w:ascii="Aeonik" w:eastAsia="PMingLiU" w:hAnsi="Aeonik" w:cs="Arial"/>
          <w:kern w:val="0"/>
          <w:sz w:val="22"/>
          <w:szCs w:val="22"/>
          <w:lang w:eastAsia="zh-TW"/>
          <w14:ligatures w14:val="none"/>
        </w:rPr>
        <w:t xml:space="preserve">, a major green employer in Bexley, required a responsive local skills pipeline to meet current vacancies, future workforce demand, and address under-representation in key operational roles. As the organisation expanded within the green economy, it needed a more direct and reliable route to recruit job-ready </w:t>
      </w:r>
      <w:proofErr w:type="gramStart"/>
      <w:r w:rsidRPr="009212D6">
        <w:rPr>
          <w:rFonts w:ascii="Aeonik" w:eastAsia="PMingLiU" w:hAnsi="Aeonik" w:cs="Arial"/>
          <w:kern w:val="0"/>
          <w:sz w:val="22"/>
          <w:szCs w:val="22"/>
          <w:lang w:eastAsia="zh-TW"/>
          <w14:ligatures w14:val="none"/>
        </w:rPr>
        <w:t>local residents</w:t>
      </w:r>
      <w:proofErr w:type="gramEnd"/>
      <w:r w:rsidRPr="009212D6">
        <w:rPr>
          <w:rFonts w:ascii="Aeonik" w:eastAsia="PMingLiU" w:hAnsi="Aeonik" w:cs="Arial"/>
          <w:kern w:val="0"/>
          <w:sz w:val="22"/>
          <w:szCs w:val="22"/>
          <w:lang w:eastAsia="zh-TW"/>
          <w14:ligatures w14:val="none"/>
        </w:rPr>
        <w:t>, particularly those facing barriers to employment. In response, the Cory SWAP (Sector-based Work Academy Programme) was developed as an employer-led pathway into sustainable employment, delivered in partnership with</w:t>
      </w:r>
      <w:r w:rsidRPr="00DD7A43">
        <w:rPr>
          <w:rFonts w:ascii="Aeonik" w:eastAsia="PMingLiU" w:hAnsi="Aeonik" w:cs="Arial"/>
          <w:color w:val="0050E6"/>
          <w:kern w:val="0"/>
          <w:sz w:val="22"/>
          <w:szCs w:val="22"/>
          <w:lang w:eastAsia="zh-TW"/>
          <w14:ligatures w14:val="none"/>
        </w:rPr>
        <w:t xml:space="preserve"> </w:t>
      </w:r>
      <w:hyperlink r:id="rId12" w:history="1">
        <w:r w:rsidRPr="00DD7A43">
          <w:rPr>
            <w:rStyle w:val="Hyperlink"/>
            <w:rFonts w:ascii="Aeonik" w:eastAsia="PMingLiU" w:hAnsi="Aeonik" w:cs="Arial"/>
            <w:color w:val="0050E6"/>
            <w:kern w:val="0"/>
            <w:sz w:val="22"/>
            <w:szCs w:val="22"/>
            <w:lang w:eastAsia="zh-TW"/>
            <w14:ligatures w14:val="none"/>
          </w:rPr>
          <w:t xml:space="preserve">London </w:t>
        </w:r>
        <w:proofErr w:type="gramStart"/>
        <w:r w:rsidRPr="00DD7A43">
          <w:rPr>
            <w:rStyle w:val="Hyperlink"/>
            <w:rFonts w:ascii="Aeonik" w:eastAsia="PMingLiU" w:hAnsi="Aeonik" w:cs="Arial"/>
            <w:color w:val="0050E6"/>
            <w:kern w:val="0"/>
            <w:sz w:val="22"/>
            <w:szCs w:val="22"/>
            <w:lang w:eastAsia="zh-TW"/>
            <w14:ligatures w14:val="none"/>
          </w:rPr>
          <w:t>South East</w:t>
        </w:r>
        <w:proofErr w:type="gramEnd"/>
        <w:r w:rsidRPr="00DD7A43">
          <w:rPr>
            <w:rStyle w:val="Hyperlink"/>
            <w:rFonts w:ascii="Aeonik" w:eastAsia="PMingLiU" w:hAnsi="Aeonik" w:cs="Arial"/>
            <w:color w:val="0050E6"/>
            <w:kern w:val="0"/>
            <w:sz w:val="22"/>
            <w:szCs w:val="22"/>
            <w:lang w:eastAsia="zh-TW"/>
            <w14:ligatures w14:val="none"/>
          </w:rPr>
          <w:t xml:space="preserve"> Colleges</w:t>
        </w:r>
      </w:hyperlink>
      <w:r w:rsidRPr="009212D6">
        <w:rPr>
          <w:rFonts w:ascii="Aeonik" w:eastAsia="PMingLiU" w:hAnsi="Aeonik" w:cs="Arial"/>
          <w:kern w:val="0"/>
          <w:sz w:val="22"/>
          <w:szCs w:val="22"/>
          <w:lang w:eastAsia="zh-TW"/>
          <w14:ligatures w14:val="none"/>
        </w:rPr>
        <w:t xml:space="preserve"> (LSEC).</w:t>
      </w:r>
      <w:r w:rsidRPr="007818C2">
        <w:rPr>
          <w:rFonts w:ascii="Aeonik" w:eastAsia="PMingLiU" w:hAnsi="Aeonik" w:cs="Arial"/>
          <w:caps/>
          <w:noProof/>
          <w:color w:val="0050E6"/>
          <w:kern w:val="0"/>
          <w:sz w:val="36"/>
          <w:szCs w:val="36"/>
          <w:lang w:eastAsia="zh-TW"/>
        </w:rPr>
        <w:t xml:space="preserve"> </w:t>
      </w:r>
    </w:p>
    <w:p w14:paraId="11254076" w14:textId="77777777" w:rsidR="00CA1AB5" w:rsidRPr="009212D6" w:rsidRDefault="00CA1AB5" w:rsidP="00CA1AB5">
      <w:pPr>
        <w:spacing w:after="0" w:line="264" w:lineRule="auto"/>
        <w:jc w:val="both"/>
        <w:rPr>
          <w:rFonts w:ascii="Aeonik" w:eastAsia="PMingLiU" w:hAnsi="Aeonik" w:cs="Arial"/>
          <w:kern w:val="0"/>
          <w:sz w:val="22"/>
          <w:szCs w:val="22"/>
          <w:lang w:eastAsia="zh-TW"/>
          <w14:ligatures w14:val="none"/>
        </w:rPr>
      </w:pPr>
    </w:p>
    <w:p w14:paraId="5D26B167" w14:textId="77777777" w:rsidR="00CA1AB5" w:rsidRPr="009212D6" w:rsidRDefault="00CA1AB5" w:rsidP="00CA1AB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The programme was designed to connect </w:t>
      </w:r>
      <w:proofErr w:type="gramStart"/>
      <w:r w:rsidRPr="009212D6">
        <w:rPr>
          <w:rFonts w:ascii="Aeonik" w:eastAsia="PMingLiU" w:hAnsi="Aeonik" w:cs="Arial"/>
          <w:kern w:val="0"/>
          <w:sz w:val="22"/>
          <w:szCs w:val="22"/>
          <w:lang w:eastAsia="zh-TW"/>
          <w14:ligatures w14:val="none"/>
        </w:rPr>
        <w:t>local residents</w:t>
      </w:r>
      <w:proofErr w:type="gramEnd"/>
      <w:r w:rsidRPr="009212D6">
        <w:rPr>
          <w:rFonts w:ascii="Aeonik" w:eastAsia="PMingLiU" w:hAnsi="Aeonik" w:cs="Arial"/>
          <w:kern w:val="0"/>
          <w:sz w:val="22"/>
          <w:szCs w:val="22"/>
          <w:lang w:eastAsia="zh-TW"/>
          <w14:ligatures w14:val="none"/>
        </w:rPr>
        <w:t xml:space="preserve"> directly to real job opportunities at Cory while ensuring they were fully prepared to meet employer expectations. Its core objectives were to equip participants with job-specific skills, build confidence and readiness for recruitment processes, and provide guaranteed interviews for live vacancies. By aligning training closely with Cory’s operational requirements, the programme also aimed to improve employment outcomes, diversify the workforce, and strengthen access to green sector careers for local communities.</w:t>
      </w:r>
    </w:p>
    <w:p w14:paraId="3070A1A6" w14:textId="77777777" w:rsidR="00CA1AB5" w:rsidRPr="009212D6" w:rsidRDefault="00CA1AB5" w:rsidP="00CA1AB5">
      <w:pPr>
        <w:spacing w:after="0" w:line="264" w:lineRule="auto"/>
        <w:jc w:val="both"/>
        <w:rPr>
          <w:rFonts w:ascii="Aeonik" w:eastAsia="PMingLiU" w:hAnsi="Aeonik" w:cs="Arial"/>
          <w:kern w:val="0"/>
          <w:sz w:val="22"/>
          <w:szCs w:val="22"/>
          <w:lang w:eastAsia="zh-TW"/>
          <w14:ligatures w14:val="none"/>
        </w:rPr>
      </w:pPr>
    </w:p>
    <w:p w14:paraId="6BF61FFD" w14:textId="77777777" w:rsidR="00CA1AB5" w:rsidRPr="009212D6" w:rsidRDefault="00CA1AB5" w:rsidP="00CA1AB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London </w:t>
      </w:r>
      <w:proofErr w:type="gramStart"/>
      <w:r w:rsidRPr="009212D6">
        <w:rPr>
          <w:rFonts w:ascii="Aeonik" w:eastAsia="PMingLiU" w:hAnsi="Aeonik" w:cs="Arial"/>
          <w:kern w:val="0"/>
          <w:sz w:val="22"/>
          <w:szCs w:val="22"/>
          <w:lang w:eastAsia="zh-TW"/>
          <w14:ligatures w14:val="none"/>
        </w:rPr>
        <w:t>South East</w:t>
      </w:r>
      <w:proofErr w:type="gramEnd"/>
      <w:r w:rsidRPr="009212D6">
        <w:rPr>
          <w:rFonts w:ascii="Aeonik" w:eastAsia="PMingLiU" w:hAnsi="Aeonik" w:cs="Arial"/>
          <w:kern w:val="0"/>
          <w:sz w:val="22"/>
          <w:szCs w:val="22"/>
          <w:lang w:eastAsia="zh-TW"/>
          <w14:ligatures w14:val="none"/>
        </w:rPr>
        <w:t xml:space="preserve"> Colleges played a central delivery role in designing and delivering the training element of the SWAP. LSEC developed and delivered the pre-employment training, ensuring content was aligned with Cory’s vacancy requirements and industry standards. The college supported participants to build job-ready skills, understand workplace expectations, and prepare for interviews, while working closely with employers to ensure training remained relevant and responsive. Alongside this, Cory Group, Bexley Council and the Department for Work and Pensions worked in close partnership with LSEC to coordinate recruitment, align timelines, and support consistent candidate flow into the programme.</w:t>
      </w:r>
    </w:p>
    <w:p w14:paraId="5C362013" w14:textId="77777777" w:rsidR="00CA1AB5" w:rsidRPr="009212D6" w:rsidRDefault="00CA1AB5" w:rsidP="00CA1AB5">
      <w:pPr>
        <w:spacing w:after="0" w:line="264" w:lineRule="auto"/>
        <w:jc w:val="both"/>
        <w:rPr>
          <w:rFonts w:ascii="Aeonik" w:eastAsia="PMingLiU" w:hAnsi="Aeonik" w:cs="Arial"/>
          <w:kern w:val="0"/>
          <w:sz w:val="22"/>
          <w:szCs w:val="22"/>
          <w:lang w:eastAsia="zh-TW"/>
          <w14:ligatures w14:val="none"/>
        </w:rPr>
      </w:pPr>
    </w:p>
    <w:p w14:paraId="237959C9" w14:textId="77777777" w:rsidR="00CA1AB5" w:rsidRPr="009212D6" w:rsidRDefault="00CA1AB5" w:rsidP="00CA1AB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SWAP delivered strong outcomes, with six participants progressing into employment at Cory, demonstrating clear alignment between training and real vacancies. Guaranteed interviews played a key role in supporting progression, while the partnership approach ensured employer needs and learner development were effectively balanced. Challenges included fluctuating enrolment and the need for earlier engagement to secure attendance and commitment.</w:t>
      </w:r>
    </w:p>
    <w:p w14:paraId="0176488B" w14:textId="77777777" w:rsidR="00CA1AB5" w:rsidRPr="009212D6" w:rsidRDefault="00CA1AB5" w:rsidP="00CA1AB5">
      <w:pPr>
        <w:spacing w:after="0" w:line="264" w:lineRule="auto"/>
        <w:jc w:val="both"/>
        <w:rPr>
          <w:rFonts w:ascii="Aeonik" w:eastAsia="PMingLiU" w:hAnsi="Aeonik" w:cs="Arial"/>
          <w:kern w:val="0"/>
          <w:sz w:val="22"/>
          <w:szCs w:val="22"/>
          <w:lang w:eastAsia="zh-TW"/>
          <w14:ligatures w14:val="none"/>
        </w:rPr>
      </w:pPr>
    </w:p>
    <w:p w14:paraId="31C9ABC7" w14:textId="77777777" w:rsidR="00CA1AB5" w:rsidRPr="009212D6" w:rsidRDefault="00CA1AB5" w:rsidP="00CA1AB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Building on this success, a second SWAP has been developed in response to demand for a further 11 vacancies. Future delivery will focus on strengthening outreach, improving engagement, and further enhancing co-design between Cory and London </w:t>
      </w:r>
      <w:proofErr w:type="gramStart"/>
      <w:r w:rsidRPr="009212D6">
        <w:rPr>
          <w:rFonts w:ascii="Aeonik" w:eastAsia="PMingLiU" w:hAnsi="Aeonik" w:cs="Arial"/>
          <w:kern w:val="0"/>
          <w:sz w:val="22"/>
          <w:szCs w:val="22"/>
          <w:lang w:eastAsia="zh-TW"/>
          <w14:ligatures w14:val="none"/>
        </w:rPr>
        <w:t>South East</w:t>
      </w:r>
      <w:proofErr w:type="gramEnd"/>
      <w:r w:rsidRPr="009212D6">
        <w:rPr>
          <w:rFonts w:ascii="Aeonik" w:eastAsia="PMingLiU" w:hAnsi="Aeonik" w:cs="Arial"/>
          <w:kern w:val="0"/>
          <w:sz w:val="22"/>
          <w:szCs w:val="22"/>
          <w:lang w:eastAsia="zh-TW"/>
          <w14:ligatures w14:val="none"/>
        </w:rPr>
        <w:t xml:space="preserve"> Colleges to maximise progression into sustainable green employment.</w:t>
      </w:r>
    </w:p>
    <w:p w14:paraId="163CE783" w14:textId="615C867F" w:rsidR="00DE06E5" w:rsidRPr="00CA1AB5" w:rsidRDefault="00CA1AB5" w:rsidP="00CA1AB5">
      <w:pPr>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br w:type="page"/>
      </w:r>
    </w:p>
    <w:sectPr w:rsidR="00DE06E5" w:rsidRPr="00CA1AB5" w:rsidSect="00F024B7">
      <w:headerReference w:type="first" r:id="rId13"/>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7EADC" w14:textId="77777777" w:rsidR="00495DFF" w:rsidRDefault="00495DFF" w:rsidP="002A4060">
      <w:pPr>
        <w:spacing w:line="240" w:lineRule="auto"/>
      </w:pPr>
      <w:r>
        <w:separator/>
      </w:r>
    </w:p>
  </w:endnote>
  <w:endnote w:type="continuationSeparator" w:id="0">
    <w:p w14:paraId="06F3C661" w14:textId="77777777" w:rsidR="00495DFF" w:rsidRDefault="00495DFF"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4E7FB633-3A11-49A7-8963-9C71BECB54D5}"/>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2" w:fontKey="{C45AB2F7-D40E-4141-BCA3-BDA004124F0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AB26F" w14:textId="77777777" w:rsidR="00495DFF" w:rsidRDefault="00495DFF" w:rsidP="002A4060">
      <w:pPr>
        <w:spacing w:line="240" w:lineRule="auto"/>
      </w:pPr>
      <w:r>
        <w:separator/>
      </w:r>
    </w:p>
  </w:footnote>
  <w:footnote w:type="continuationSeparator" w:id="0">
    <w:p w14:paraId="7A307F1A" w14:textId="77777777" w:rsidR="00495DFF" w:rsidRDefault="00495DFF"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97F15"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B5"/>
    <w:rsid w:val="00016B1D"/>
    <w:rsid w:val="000732EC"/>
    <w:rsid w:val="00141337"/>
    <w:rsid w:val="00143F10"/>
    <w:rsid w:val="001A3FDD"/>
    <w:rsid w:val="001D5591"/>
    <w:rsid w:val="00212AC3"/>
    <w:rsid w:val="002347C1"/>
    <w:rsid w:val="00237C39"/>
    <w:rsid w:val="002A1AD8"/>
    <w:rsid w:val="002A4060"/>
    <w:rsid w:val="002D003B"/>
    <w:rsid w:val="002D0195"/>
    <w:rsid w:val="002F6976"/>
    <w:rsid w:val="0031788A"/>
    <w:rsid w:val="003412B7"/>
    <w:rsid w:val="00352F0A"/>
    <w:rsid w:val="0037594E"/>
    <w:rsid w:val="003811E9"/>
    <w:rsid w:val="003B4203"/>
    <w:rsid w:val="003D4B05"/>
    <w:rsid w:val="003D54AD"/>
    <w:rsid w:val="003F6BF0"/>
    <w:rsid w:val="0043264D"/>
    <w:rsid w:val="004763AC"/>
    <w:rsid w:val="00495DFF"/>
    <w:rsid w:val="004B09E4"/>
    <w:rsid w:val="004E78ED"/>
    <w:rsid w:val="004F5F24"/>
    <w:rsid w:val="00505AAD"/>
    <w:rsid w:val="005627AA"/>
    <w:rsid w:val="00592C90"/>
    <w:rsid w:val="005A1ADD"/>
    <w:rsid w:val="005E0C61"/>
    <w:rsid w:val="00633EC6"/>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E3042"/>
    <w:rsid w:val="008E474A"/>
    <w:rsid w:val="00953B3C"/>
    <w:rsid w:val="009574C5"/>
    <w:rsid w:val="009749F4"/>
    <w:rsid w:val="009B6036"/>
    <w:rsid w:val="009D2183"/>
    <w:rsid w:val="00AA7E97"/>
    <w:rsid w:val="00AB7D6C"/>
    <w:rsid w:val="00AC1500"/>
    <w:rsid w:val="00AF12C8"/>
    <w:rsid w:val="00B446F2"/>
    <w:rsid w:val="00B539CC"/>
    <w:rsid w:val="00B65C55"/>
    <w:rsid w:val="00B66945"/>
    <w:rsid w:val="00B675BC"/>
    <w:rsid w:val="00BA1D94"/>
    <w:rsid w:val="00BE06F3"/>
    <w:rsid w:val="00BF5CFE"/>
    <w:rsid w:val="00C50B93"/>
    <w:rsid w:val="00CA1AB5"/>
    <w:rsid w:val="00CC14A6"/>
    <w:rsid w:val="00CE761D"/>
    <w:rsid w:val="00D170C6"/>
    <w:rsid w:val="00D23618"/>
    <w:rsid w:val="00D558C4"/>
    <w:rsid w:val="00D972DF"/>
    <w:rsid w:val="00DC3C85"/>
    <w:rsid w:val="00DE06E5"/>
    <w:rsid w:val="00DF1169"/>
    <w:rsid w:val="00E0283E"/>
    <w:rsid w:val="00E140CF"/>
    <w:rsid w:val="00E30A26"/>
    <w:rsid w:val="00E40FF4"/>
    <w:rsid w:val="00E41C90"/>
    <w:rsid w:val="00E50D01"/>
    <w:rsid w:val="00EA2E22"/>
    <w:rsid w:val="00EA35A4"/>
    <w:rsid w:val="00ED5B44"/>
    <w:rsid w:val="00EF34C3"/>
    <w:rsid w:val="00F024B7"/>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A992A"/>
  <w15:chartTrackingRefBased/>
  <w15:docId w15:val="{01475D20-0C2D-4D0D-9474-34D93FDDF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AB5"/>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CA1AB5"/>
    <w:rPr>
      <w:color w:val="14141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sec.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rygroup.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customXml/itemProps3.xml><?xml version="1.0" encoding="utf-8"?>
<ds:datastoreItem xmlns:ds="http://schemas.openxmlformats.org/officeDocument/2006/customXml" ds:itemID="{6CB2316D-B102-4A11-9066-257838DB45A8}"/>
</file>

<file path=customXml/itemProps4.xml><?xml version="1.0" encoding="utf-8"?>
<ds:datastoreItem xmlns:ds="http://schemas.openxmlformats.org/officeDocument/2006/customXml" ds:itemID="{623B9486-7974-4F10-97DD-E525CBCFBB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Word%20Template%20-%20Plain,%20logo%20only.dotx</Template>
  <TotalTime>1</TotalTime>
  <Pages>1</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1</cp:revision>
  <dcterms:created xsi:type="dcterms:W3CDTF">2026-07-09T10:38:00Z</dcterms:created>
  <dcterms:modified xsi:type="dcterms:W3CDTF">2026-07-09T10:39:00Z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ies>
</file>